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2D" w:rsidRDefault="004D03EC">
      <w:r>
        <w:t xml:space="preserve">Projet boutique </w:t>
      </w:r>
    </w:p>
    <w:p w:rsidR="004D03EC" w:rsidRDefault="004D03EC">
      <w:r>
        <w:t>Réunion du 31mai 2017</w:t>
      </w:r>
    </w:p>
    <w:p w:rsidR="004D03EC" w:rsidRDefault="004D03EC">
      <w:r>
        <w:t>Présent </w:t>
      </w:r>
      <w:proofErr w:type="gramStart"/>
      <w:r>
        <w:t>:Jacqueline</w:t>
      </w:r>
      <w:proofErr w:type="gramEnd"/>
      <w:r>
        <w:t xml:space="preserve"> Fleuret, Hélène </w:t>
      </w:r>
      <w:proofErr w:type="spellStart"/>
      <w:r>
        <w:t>Comito</w:t>
      </w:r>
      <w:proofErr w:type="spellEnd"/>
      <w:r>
        <w:t xml:space="preserve">, Nelly </w:t>
      </w:r>
      <w:proofErr w:type="spellStart"/>
      <w:r>
        <w:t>Viennot</w:t>
      </w:r>
      <w:proofErr w:type="spellEnd"/>
      <w:r>
        <w:t xml:space="preserve">, Anne Girard, </w:t>
      </w:r>
      <w:proofErr w:type="spellStart"/>
      <w:r>
        <w:t>Marix</w:t>
      </w:r>
      <w:proofErr w:type="spellEnd"/>
      <w:r>
        <w:t xml:space="preserve"> Jumel, Imane </w:t>
      </w:r>
      <w:proofErr w:type="spellStart"/>
      <w:r>
        <w:t>Bentoumi</w:t>
      </w:r>
      <w:proofErr w:type="spellEnd"/>
      <w:r>
        <w:t xml:space="preserve">, Daniel </w:t>
      </w:r>
      <w:proofErr w:type="spellStart"/>
      <w:r>
        <w:t>Stoyanov</w:t>
      </w:r>
      <w:proofErr w:type="spellEnd"/>
      <w:r>
        <w:t xml:space="preserve">, </w:t>
      </w:r>
      <w:proofErr w:type="spellStart"/>
      <w:r>
        <w:t>Rejane</w:t>
      </w:r>
      <w:proofErr w:type="spellEnd"/>
      <w:r>
        <w:t xml:space="preserve"> Abdo, Elsa </w:t>
      </w:r>
      <w:proofErr w:type="spellStart"/>
      <w:r>
        <w:t>Perigault</w:t>
      </w:r>
      <w:proofErr w:type="spellEnd"/>
      <w:r>
        <w:t xml:space="preserve">, Sophie </w:t>
      </w:r>
      <w:proofErr w:type="spellStart"/>
      <w:r>
        <w:t>Desboves</w:t>
      </w:r>
      <w:proofErr w:type="spellEnd"/>
      <w:r>
        <w:t xml:space="preserve">, Virginie  </w:t>
      </w:r>
      <w:proofErr w:type="spellStart"/>
      <w:r>
        <w:t>Poulard</w:t>
      </w:r>
      <w:proofErr w:type="spellEnd"/>
      <w:r>
        <w:t>, </w:t>
      </w:r>
      <w:r w:rsidR="00FB101E">
        <w:t xml:space="preserve">Myriam </w:t>
      </w:r>
      <w:proofErr w:type="spellStart"/>
      <w:r w:rsidR="00FB101E">
        <w:t>Soumah</w:t>
      </w:r>
      <w:proofErr w:type="spellEnd"/>
    </w:p>
    <w:p w:rsidR="004D03EC" w:rsidRDefault="004D03EC">
      <w:r>
        <w:t>Angélique Dupont</w:t>
      </w:r>
    </w:p>
    <w:p w:rsidR="004D03EC" w:rsidRDefault="004D03EC"/>
    <w:p w:rsidR="004D03EC" w:rsidRDefault="004D03EC">
      <w:r>
        <w:t xml:space="preserve">Un point a été fait des différentes rencontres avec </w:t>
      </w:r>
      <w:proofErr w:type="spellStart"/>
      <w:r>
        <w:t>Agrocité</w:t>
      </w:r>
      <w:proofErr w:type="spellEnd"/>
      <w:r>
        <w:t xml:space="preserve"> et l’OPHLM pour l’implantation de la boutique. </w:t>
      </w:r>
    </w:p>
    <w:p w:rsidR="004D03EC" w:rsidRPr="00C92A04" w:rsidRDefault="004D03EC" w:rsidP="004D03EC">
      <w:pPr>
        <w:spacing w:after="0" w:line="240" w:lineRule="auto"/>
        <w:jc w:val="both"/>
        <w:rPr>
          <w:sz w:val="24"/>
          <w:szCs w:val="24"/>
        </w:rPr>
      </w:pPr>
      <w:r>
        <w:t xml:space="preserve">Pour rappel : </w:t>
      </w:r>
      <w:r>
        <w:tab/>
      </w:r>
      <w:r>
        <w:br/>
      </w:r>
      <w:r w:rsidRPr="004D03EC">
        <w:rPr>
          <w:b/>
          <w:sz w:val="24"/>
          <w:szCs w:val="24"/>
        </w:rPr>
        <w:t>Agro-cité</w:t>
      </w:r>
      <w:r w:rsidRPr="00C92A04">
        <w:rPr>
          <w:sz w:val="24"/>
          <w:szCs w:val="24"/>
        </w:rPr>
        <w:t xml:space="preserve"> est tout à fait d’accord pour nous accueillir, mais le délai n’est pas très clair, sans doute plusieurs mois entre les 5 mois du permis de construire (déposé en avril), la reconstruction (au minimum 2 mois) sans compter les questions de financement pas encore résolues. L’espace serait d’environ 27 m2.</w:t>
      </w:r>
    </w:p>
    <w:p w:rsidR="004D03EC" w:rsidRPr="00C92A04" w:rsidRDefault="004D03EC" w:rsidP="004D03EC">
      <w:pPr>
        <w:spacing w:after="0" w:line="240" w:lineRule="auto"/>
        <w:jc w:val="both"/>
        <w:rPr>
          <w:sz w:val="24"/>
          <w:szCs w:val="24"/>
        </w:rPr>
      </w:pPr>
      <w:r w:rsidRPr="00C92A04">
        <w:rPr>
          <w:sz w:val="24"/>
          <w:szCs w:val="24"/>
        </w:rPr>
        <w:t>Du coup il serait peut être judicieux de commencer ailleurs si c’est possible et de rallier Agro-cité quand le lieu sera déjà vraiment opérationnel.</w:t>
      </w:r>
    </w:p>
    <w:p w:rsidR="004D03EC" w:rsidRPr="00C92A04" w:rsidRDefault="004D03EC" w:rsidP="004D03EC">
      <w:pPr>
        <w:spacing w:after="0" w:line="240" w:lineRule="auto"/>
        <w:jc w:val="both"/>
        <w:rPr>
          <w:sz w:val="24"/>
          <w:szCs w:val="24"/>
        </w:rPr>
      </w:pPr>
    </w:p>
    <w:p w:rsidR="004D03EC" w:rsidRDefault="004D03EC" w:rsidP="004D03EC">
      <w:pPr>
        <w:spacing w:after="0" w:line="240" w:lineRule="auto"/>
        <w:jc w:val="both"/>
        <w:rPr>
          <w:sz w:val="24"/>
          <w:szCs w:val="24"/>
        </w:rPr>
      </w:pPr>
      <w:r w:rsidRPr="004D03EC">
        <w:rPr>
          <w:b/>
          <w:sz w:val="24"/>
          <w:szCs w:val="24"/>
        </w:rPr>
        <w:t xml:space="preserve">L’OPHLM </w:t>
      </w:r>
      <w:r w:rsidRPr="00C92A04">
        <w:rPr>
          <w:sz w:val="24"/>
          <w:szCs w:val="24"/>
        </w:rPr>
        <w:t>nous propose un local au 39 rue Victor Hugo de 165 m2 sur 2 étages 3 salles à chaque étage, évier et WC. Le prix du loyer est à négocier, il peut dépendre en partie du sérieux du dossier que nous allons présent</w:t>
      </w:r>
      <w:r>
        <w:rPr>
          <w:sz w:val="24"/>
          <w:szCs w:val="24"/>
        </w:rPr>
        <w:t xml:space="preserve">er et de la qualification ANRU du quartier des </w:t>
      </w:r>
      <w:proofErr w:type="spellStart"/>
      <w:r>
        <w:rPr>
          <w:sz w:val="24"/>
          <w:szCs w:val="24"/>
        </w:rPr>
        <w:t>Agnettes</w:t>
      </w:r>
      <w:proofErr w:type="spellEnd"/>
      <w:r>
        <w:rPr>
          <w:sz w:val="24"/>
          <w:szCs w:val="24"/>
        </w:rPr>
        <w:t xml:space="preserve"> (ce classement</w:t>
      </w:r>
      <w:r w:rsidRPr="00C92A04">
        <w:rPr>
          <w:sz w:val="24"/>
          <w:szCs w:val="24"/>
        </w:rPr>
        <w:t xml:space="preserve"> Il nous serait possible d’avoir le local en septembre ce qui nous impose d’accélérer la construction de l’association.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autour d’un budget minimum nécessaire et du type de produits que nous souhaitons voir dans cette boutique. 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sondage sera envoyé aux adhérents des </w:t>
      </w:r>
      <w:proofErr w:type="spellStart"/>
      <w:r>
        <w:rPr>
          <w:sz w:val="24"/>
          <w:szCs w:val="24"/>
        </w:rPr>
        <w:t>amaps</w:t>
      </w:r>
      <w:proofErr w:type="spellEnd"/>
      <w:r>
        <w:rPr>
          <w:sz w:val="24"/>
          <w:szCs w:val="24"/>
        </w:rPr>
        <w:t xml:space="preserve"> de Gennevilliers et aux personnes potentiellement intéressées afin de mieux cerner les besoins et attentes des </w:t>
      </w:r>
      <w:proofErr w:type="spellStart"/>
      <w:r>
        <w:rPr>
          <w:sz w:val="24"/>
          <w:szCs w:val="24"/>
        </w:rPr>
        <w:t>Consomm’acteurs</w:t>
      </w:r>
      <w:proofErr w:type="spellEnd"/>
      <w:r>
        <w:rPr>
          <w:sz w:val="24"/>
          <w:szCs w:val="24"/>
        </w:rPr>
        <w:t>.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appuyant sur l’expérience du magasin de Saint-Denis, nous pensons qu’avec une adhésion de départ de 20 euros ainsi qu’une avance sur les achats à venir peut nous permettre de démarrer rapidement avec des produits de base. 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de produits frais dans un premier temps, sauf sur commande et venues des producteurs eux-mêmes. 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Réflexion sur le fonctionnement paiement : échange d’argent dans la boutique ? Pré-payement sur internet ? Pré-payement auprès de l’équipe de trésorier de la boutique ? </w:t>
      </w:r>
    </w:p>
    <w:p w:rsidR="000D4166" w:rsidRDefault="000D4166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ce qui correspond le mieux aux futurs usagers de la </w:t>
      </w:r>
      <w:r w:rsidR="00A60562">
        <w:rPr>
          <w:sz w:val="24"/>
          <w:szCs w:val="24"/>
        </w:rPr>
        <w:t xml:space="preserve">boutique.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statuts potentiels ont été étudiés.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projet de règlement intérieur est en cours d’élaboration.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premier tour de table permet de voir qui souhaite s’investir au CA de l’association et y prendre des responsabilités.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Proposition d’avoir des responsabilités en binôme (présidence, trésorerie, secrétariat) et des commissions pour gérer le fonctionnement et permettre qu’il ne repose pas sur un seul petit </w:t>
      </w:r>
      <w:proofErr w:type="spellStart"/>
      <w:r>
        <w:rPr>
          <w:sz w:val="24"/>
          <w:szCs w:val="24"/>
        </w:rPr>
        <w:t>petit</w:t>
      </w:r>
      <w:proofErr w:type="spellEnd"/>
      <w:r>
        <w:rPr>
          <w:sz w:val="24"/>
          <w:szCs w:val="24"/>
        </w:rPr>
        <w:t xml:space="preserve"> noyau : commission achat, commission trésorerie, commission communication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etc.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continue de se renseigner de son côté en prenant exemple sur des projets similaires.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prochaine réunion : mercredi 28 </w:t>
      </w:r>
      <w:r w:rsidR="00FB101E">
        <w:rPr>
          <w:sz w:val="24"/>
          <w:szCs w:val="24"/>
        </w:rPr>
        <w:t xml:space="preserve">juin </w:t>
      </w:r>
      <w:bookmarkStart w:id="0" w:name="_GoBack"/>
      <w:bookmarkEnd w:id="0"/>
      <w:r>
        <w:rPr>
          <w:sz w:val="24"/>
          <w:szCs w:val="24"/>
        </w:rPr>
        <w:t xml:space="preserve">à 19heures au Club Agir des </w:t>
      </w:r>
      <w:proofErr w:type="spellStart"/>
      <w:r>
        <w:rPr>
          <w:sz w:val="24"/>
          <w:szCs w:val="24"/>
        </w:rPr>
        <w:t>Agnettes</w:t>
      </w:r>
      <w:proofErr w:type="spellEnd"/>
      <w:r>
        <w:rPr>
          <w:sz w:val="24"/>
          <w:szCs w:val="24"/>
        </w:rPr>
        <w:t xml:space="preserve"> permettra de travailler sur les premiers retours du sondage. </w:t>
      </w:r>
    </w:p>
    <w:p w:rsidR="00A60562" w:rsidRDefault="00A60562" w:rsidP="004D03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devons également travailler sur les objectifs de la boutique et le type de produits que nous souhaitons vendre (quels critères </w:t>
      </w:r>
      <w:proofErr w:type="gramStart"/>
      <w:r>
        <w:rPr>
          <w:sz w:val="24"/>
          <w:szCs w:val="24"/>
        </w:rPr>
        <w:t>? )</w:t>
      </w:r>
      <w:proofErr w:type="gramEnd"/>
      <w:r>
        <w:rPr>
          <w:sz w:val="24"/>
          <w:szCs w:val="24"/>
        </w:rPr>
        <w:t xml:space="preserve">. </w:t>
      </w:r>
    </w:p>
    <w:p w:rsidR="00A60562" w:rsidRPr="00C92A04" w:rsidRDefault="00A60562" w:rsidP="004D03EC">
      <w:pPr>
        <w:spacing w:after="0" w:line="240" w:lineRule="auto"/>
        <w:jc w:val="both"/>
        <w:rPr>
          <w:sz w:val="24"/>
          <w:szCs w:val="24"/>
        </w:rPr>
      </w:pPr>
    </w:p>
    <w:p w:rsidR="004D03EC" w:rsidRDefault="004D03EC"/>
    <w:sectPr w:rsidR="004D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EC"/>
    <w:rsid w:val="000D4166"/>
    <w:rsid w:val="004D03EC"/>
    <w:rsid w:val="00A60562"/>
    <w:rsid w:val="00ED6A2D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</dc:creator>
  <cp:lastModifiedBy>dupont</cp:lastModifiedBy>
  <cp:revision>2</cp:revision>
  <dcterms:created xsi:type="dcterms:W3CDTF">2017-06-03T15:41:00Z</dcterms:created>
  <dcterms:modified xsi:type="dcterms:W3CDTF">2017-06-03T15:41:00Z</dcterms:modified>
</cp:coreProperties>
</file>